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 w:bidi="ar"/>
        </w:rPr>
        <w:t>广东省航道事务中心2022年统计公报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2022年，广东省航道事务中心辖区航道通航总里程16222公里（内河12266公里，沿海3956公里）。辖区航道维护总里程11283.5公里（内河9989.3公里，沿海1294.2公里），其中高等级航道里程1408公里，包括一级航道563公里、二级航道73公里和三级航道772公里。航道系统管理船闸26座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0" w:afterAutospacing="0" w:line="560" w:lineRule="exact"/>
        <w:ind w:left="0" w:leftChars="0" w:right="0" w:rightChars="0" w:firstLine="561" w:firstLineChars="0"/>
        <w:textAlignment w:val="auto"/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2022年，实施崖门出海航道二期工程、矾石水道航道一期工程等航道项目，共完成投资10.99亿元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color w:val="000000"/>
          <w:kern w:val="2"/>
          <w:sz w:val="28"/>
          <w:szCs w:val="28"/>
          <w:lang w:val="en-US" w:eastAsia="zh-CN" w:bidi="ar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T86A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86A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Heiti SC Medium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T9F8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9F8o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64C000" w:usb3="04000000" w:csb0="00000001" w:csb1="40000000"/>
  </w:font>
  <w:font w:name="TT132D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132F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25A4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416FD"/>
    <w:rsid w:val="0E511748"/>
    <w:rsid w:val="150C6D14"/>
    <w:rsid w:val="26F516B9"/>
    <w:rsid w:val="27407901"/>
    <w:rsid w:val="288A3ECE"/>
    <w:rsid w:val="2CB00458"/>
    <w:rsid w:val="375F67C7"/>
    <w:rsid w:val="42D12387"/>
    <w:rsid w:val="46F11682"/>
    <w:rsid w:val="4E1C4A61"/>
    <w:rsid w:val="50CD1C37"/>
    <w:rsid w:val="56600774"/>
    <w:rsid w:val="56E416FD"/>
    <w:rsid w:val="665B081B"/>
    <w:rsid w:val="68D41554"/>
    <w:rsid w:val="6E7551C3"/>
    <w:rsid w:val="72DD1A6A"/>
    <w:rsid w:val="79A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/>
    </w:pPr>
    <w:rPr>
      <w:rFonts w:ascii="Times New Roman" w:hAnsi="Times New Roman" w:cs="Times New Roman"/>
      <w:szCs w:val="21"/>
    </w:rPr>
  </w:style>
  <w:style w:type="character" w:styleId="4">
    <w:name w:val="FollowedHyperlink"/>
    <w:basedOn w:val="3"/>
    <w:qFormat/>
    <w:uiPriority w:val="0"/>
    <w:rPr>
      <w:color w:val="003278"/>
      <w:u w:val="none"/>
    </w:rPr>
  </w:style>
  <w:style w:type="character" w:styleId="5">
    <w:name w:val="Hyperlink"/>
    <w:basedOn w:val="3"/>
    <w:qFormat/>
    <w:uiPriority w:val="0"/>
    <w:rPr>
      <w:color w:val="00327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省航道局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2019-05-16T08:39:00Z</dcterms:created>
  <dc:creator>郑怀珏</dc:creator>
  <cp:lastModifiedBy>郑怀珏</cp:lastModifiedBy>
  <dcterms:modified xsi:type="dcterms:W3CDTF">2023-02-24T07:39:39Z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